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02D5" w14:textId="77777777" w:rsidR="00322A6D" w:rsidRDefault="00322A6D" w:rsidP="007D7405">
      <w:pPr>
        <w:spacing w:after="0" w:line="240" w:lineRule="auto"/>
        <w:jc w:val="center"/>
        <w:rPr>
          <w:b/>
          <w:sz w:val="24"/>
        </w:rPr>
      </w:pPr>
      <w:r>
        <w:rPr>
          <w:noProof/>
        </w:rPr>
        <w:drawing>
          <wp:inline distT="0" distB="0" distL="0" distR="0" wp14:anchorId="089637D6" wp14:editId="05E8D1FB">
            <wp:extent cx="990600" cy="693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AFYIG_Texas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693420"/>
                    </a:xfrm>
                    <a:prstGeom prst="rect">
                      <a:avLst/>
                    </a:prstGeom>
                  </pic:spPr>
                </pic:pic>
              </a:graphicData>
            </a:graphic>
          </wp:inline>
        </w:drawing>
      </w:r>
    </w:p>
    <w:p w14:paraId="7BD08AE7" w14:textId="67E969CD" w:rsidR="007D7405" w:rsidRDefault="00161717" w:rsidP="00AD6486">
      <w:pPr>
        <w:spacing w:after="0" w:line="240" w:lineRule="auto"/>
        <w:jc w:val="center"/>
        <w:rPr>
          <w:b/>
          <w:sz w:val="24"/>
        </w:rPr>
      </w:pPr>
      <w:r>
        <w:rPr>
          <w:b/>
          <w:sz w:val="24"/>
        </w:rPr>
        <w:t>201</w:t>
      </w:r>
      <w:r w:rsidR="005E1741">
        <w:rPr>
          <w:b/>
          <w:sz w:val="24"/>
        </w:rPr>
        <w:t>9</w:t>
      </w:r>
      <w:r w:rsidR="00AD6486">
        <w:rPr>
          <w:b/>
          <w:sz w:val="24"/>
        </w:rPr>
        <w:t xml:space="preserve"> Application for</w:t>
      </w:r>
      <w:r w:rsidR="007D7405" w:rsidRPr="007D7405">
        <w:rPr>
          <w:b/>
          <w:sz w:val="24"/>
        </w:rPr>
        <w:t xml:space="preserve"> </w:t>
      </w:r>
      <w:r w:rsidR="005E1741">
        <w:rPr>
          <w:b/>
          <w:sz w:val="24"/>
        </w:rPr>
        <w:t>NJTL Coordinator Continued Education Assistance Grant</w:t>
      </w:r>
    </w:p>
    <w:p w14:paraId="30254EF0" w14:textId="77777777" w:rsidR="007D7405" w:rsidRDefault="007D7405" w:rsidP="007D7405">
      <w:pPr>
        <w:spacing w:after="0" w:line="240" w:lineRule="auto"/>
        <w:jc w:val="center"/>
      </w:pPr>
    </w:p>
    <w:p w14:paraId="2FB7D938" w14:textId="1EED7C03" w:rsidR="005E1741" w:rsidRDefault="005E1741" w:rsidP="007D7405">
      <w:pPr>
        <w:spacing w:after="0" w:line="240" w:lineRule="auto"/>
      </w:pPr>
      <w:r>
        <w:t>We value continued education not only with our NJTL participants, but with our staff and volunteers as well. The NJTL Coordinator Continued Education Assistance Grant is available to help any NJTL staff or volunteers interested in attending a training or workshop to assist in their knowledge and growth within the NJTL program. A few examples of these training</w:t>
      </w:r>
      <w:r w:rsidR="00C376A2">
        <w:t xml:space="preserve"> opportunities</w:t>
      </w:r>
      <w:r>
        <w:t xml:space="preserve"> are listed below.</w:t>
      </w:r>
    </w:p>
    <w:p w14:paraId="22521712" w14:textId="08F51802" w:rsidR="007D7405" w:rsidRDefault="005E1741" w:rsidP="005E1741">
      <w:pPr>
        <w:pStyle w:val="ListParagraph"/>
        <w:numPr>
          <w:ilvl w:val="0"/>
          <w:numId w:val="4"/>
        </w:numPr>
        <w:spacing w:after="0" w:line="240" w:lineRule="auto"/>
      </w:pPr>
      <w:r>
        <w:t xml:space="preserve">National </w:t>
      </w:r>
      <w:r w:rsidR="00AD6486" w:rsidRPr="00AD6486">
        <w:t xml:space="preserve">NJTL </w:t>
      </w:r>
      <w:r>
        <w:t>R</w:t>
      </w:r>
      <w:r w:rsidR="00AD6486" w:rsidRPr="00AD6486">
        <w:t xml:space="preserve">egional </w:t>
      </w:r>
      <w:r>
        <w:t>T</w:t>
      </w:r>
      <w:r w:rsidR="00AD6486" w:rsidRPr="00AD6486">
        <w:t>rainings focus on how to best operate your programs. These two-day workshops educate chapter leaders on the ACE (Academic Creative Engagement) curriculum, designed to improve kids’ attitudes and behaviors around math and literacy plus provide the latest enhancements in on-court instruction, fundraising and much more.</w:t>
      </w:r>
    </w:p>
    <w:p w14:paraId="7A3BB057" w14:textId="3A585717" w:rsidR="005E1741" w:rsidRDefault="005E1741" w:rsidP="005E1741">
      <w:pPr>
        <w:pStyle w:val="ListParagraph"/>
        <w:numPr>
          <w:ilvl w:val="0"/>
          <w:numId w:val="4"/>
        </w:numPr>
        <w:spacing w:after="0" w:line="240" w:lineRule="auto"/>
      </w:pPr>
      <w:r>
        <w:t>USTA Texas Summit</w:t>
      </w:r>
      <w:r w:rsidR="003B2528">
        <w:t>s are</w:t>
      </w:r>
      <w:r>
        <w:t xml:space="preserve"> an opportunity for Texas volunteers, coordinators, coaches and tennis enthusiasts to learn more about USTA programming and the best practices behind </w:t>
      </w:r>
      <w:r w:rsidR="003B2528">
        <w:t xml:space="preserve">them. These workshops are an opportunity to </w:t>
      </w:r>
      <w:r w:rsidR="00C376A2">
        <w:t xml:space="preserve">work on board development, programming structure, new marketing techniques, on-court instruction, </w:t>
      </w:r>
      <w:r w:rsidR="003B2528">
        <w:t>as well as a great time to network.</w:t>
      </w:r>
    </w:p>
    <w:p w14:paraId="6A11E0C0" w14:textId="0FFE050C" w:rsidR="00C376A2" w:rsidRDefault="00C376A2" w:rsidP="005E1741">
      <w:pPr>
        <w:pStyle w:val="ListParagraph"/>
        <w:numPr>
          <w:ilvl w:val="0"/>
          <w:numId w:val="4"/>
        </w:numPr>
        <w:spacing w:after="0" w:line="240" w:lineRule="auto"/>
      </w:pPr>
      <w:r>
        <w:t xml:space="preserve">USPTA and PTR Certifications </w:t>
      </w:r>
      <w:r>
        <w:rPr>
          <w:rFonts w:ascii="Calibri" w:hAnsi="Calibri" w:cs="Calibri"/>
          <w:color w:val="000000"/>
          <w:sz w:val="21"/>
          <w:szCs w:val="21"/>
          <w:shd w:val="clear" w:color="auto" w:fill="FFFFFF"/>
        </w:rPr>
        <w:t xml:space="preserve">are intended for those at least 18 years old who have interest in developing themselves as full time coaches. </w:t>
      </w:r>
    </w:p>
    <w:p w14:paraId="424BC4C3" w14:textId="77777777" w:rsidR="00AD6486" w:rsidRDefault="00AD6486" w:rsidP="007D7405">
      <w:pPr>
        <w:spacing w:after="0" w:line="240" w:lineRule="auto"/>
      </w:pPr>
    </w:p>
    <w:p w14:paraId="6FC841A8" w14:textId="71859805" w:rsidR="007D7405" w:rsidRDefault="00290B48" w:rsidP="007D7405">
      <w:pPr>
        <w:spacing w:after="0" w:line="240" w:lineRule="auto"/>
      </w:pPr>
      <w:r>
        <w:t xml:space="preserve">USTA Texas will </w:t>
      </w:r>
      <w:r w:rsidR="00C376A2">
        <w:t xml:space="preserve">review each application and </w:t>
      </w:r>
      <w:r>
        <w:t>award</w:t>
      </w:r>
      <w:r w:rsidR="007D7405">
        <w:t xml:space="preserve"> </w:t>
      </w:r>
      <w:r w:rsidR="00AD6486">
        <w:t xml:space="preserve">assistance </w:t>
      </w:r>
      <w:r w:rsidR="00C376A2">
        <w:t xml:space="preserve">based </w:t>
      </w:r>
      <w:proofErr w:type="gramStart"/>
      <w:r w:rsidR="00C376A2">
        <w:t>off of</w:t>
      </w:r>
      <w:proofErr w:type="gramEnd"/>
      <w:r w:rsidR="00C376A2">
        <w:t xml:space="preserve"> assistance and available funds</w:t>
      </w:r>
      <w:r w:rsidR="00AD6486">
        <w:t xml:space="preserve"> </w:t>
      </w:r>
      <w:r w:rsidR="007D7405">
        <w:t xml:space="preserve">to offset some of the costs of attending the </w:t>
      </w:r>
      <w:r w:rsidR="00AD6486">
        <w:t>ACE Training</w:t>
      </w:r>
      <w:r w:rsidR="007D7405">
        <w:t xml:space="preserve">. </w:t>
      </w:r>
      <w:r w:rsidR="00AD6486">
        <w:t>Assistance</w:t>
      </w:r>
      <w:r w:rsidR="007D7405">
        <w:t xml:space="preserve"> </w:t>
      </w:r>
      <w:r w:rsidR="00483503">
        <w:t xml:space="preserve">will cover </w:t>
      </w:r>
      <w:r w:rsidR="00C376A2">
        <w:t xml:space="preserve">a maximum of </w:t>
      </w:r>
      <w:r w:rsidR="00483503">
        <w:t>$75</w:t>
      </w:r>
      <w:r w:rsidR="004944A7">
        <w:t xml:space="preserve"> towards </w:t>
      </w:r>
      <w:r>
        <w:t xml:space="preserve">registration </w:t>
      </w:r>
      <w:r w:rsidR="004944A7">
        <w:t>fee</w:t>
      </w:r>
      <w:r w:rsidR="00C376A2">
        <w:t>s</w:t>
      </w:r>
      <w:r w:rsidR="004944A7">
        <w:t xml:space="preserve"> </w:t>
      </w:r>
      <w:r w:rsidR="00AD6486">
        <w:t>and $300</w:t>
      </w:r>
      <w:r>
        <w:t xml:space="preserve"> towards travel &amp; lodging</w:t>
      </w:r>
      <w:r w:rsidR="007D7405">
        <w:t xml:space="preserve">. </w:t>
      </w:r>
    </w:p>
    <w:p w14:paraId="708BBB8C" w14:textId="77777777" w:rsidR="007D7405" w:rsidRDefault="007D7405" w:rsidP="007D7405">
      <w:pPr>
        <w:spacing w:after="0" w:line="240" w:lineRule="auto"/>
      </w:pPr>
    </w:p>
    <w:p w14:paraId="3BA6CAE4" w14:textId="77777777" w:rsidR="007D7405" w:rsidRPr="00322A6D" w:rsidRDefault="007D7405" w:rsidP="007D7405">
      <w:pPr>
        <w:spacing w:after="0" w:line="240" w:lineRule="auto"/>
        <w:rPr>
          <w:b/>
        </w:rPr>
      </w:pPr>
      <w:r w:rsidRPr="00322A6D">
        <w:rPr>
          <w:b/>
        </w:rPr>
        <w:t>Eligibility Criteria</w:t>
      </w:r>
    </w:p>
    <w:p w14:paraId="08C26F5D" w14:textId="5D8458B4" w:rsidR="007D7405" w:rsidRDefault="00AD6486" w:rsidP="007D7405">
      <w:pPr>
        <w:pStyle w:val="ListParagraph"/>
        <w:numPr>
          <w:ilvl w:val="0"/>
          <w:numId w:val="2"/>
        </w:numPr>
        <w:spacing w:after="0" w:line="240" w:lineRule="auto"/>
      </w:pPr>
      <w:r>
        <w:t>Assistance</w:t>
      </w:r>
      <w:r w:rsidR="007D7405">
        <w:t xml:space="preserve"> </w:t>
      </w:r>
      <w:r>
        <w:t>is</w:t>
      </w:r>
      <w:r w:rsidR="007D7405">
        <w:t xml:space="preserve"> NON-TRANSFERABLE. </w:t>
      </w:r>
      <w:r>
        <w:t xml:space="preserve">One applicant per </w:t>
      </w:r>
      <w:r w:rsidR="00A90882">
        <w:t>application</w:t>
      </w:r>
      <w:r>
        <w:t xml:space="preserve"> will be awarded assistance per training</w:t>
      </w:r>
      <w:r w:rsidR="007D7405">
        <w:t>. An organization will not be penalized for submitting more than one application.</w:t>
      </w:r>
    </w:p>
    <w:p w14:paraId="2636F0CB" w14:textId="77777777" w:rsidR="00602E3C" w:rsidRPr="00045670" w:rsidRDefault="00290B48" w:rsidP="007D7405">
      <w:pPr>
        <w:pStyle w:val="ListParagraph"/>
        <w:numPr>
          <w:ilvl w:val="0"/>
          <w:numId w:val="2"/>
        </w:numPr>
        <w:spacing w:after="0" w:line="240" w:lineRule="auto"/>
      </w:pPr>
      <w:r w:rsidRPr="00045670">
        <w:t>All applicants must be in good standing with their local CTA affiliate and USTA Texas.</w:t>
      </w:r>
      <w:r w:rsidR="00602E3C" w:rsidRPr="00045670">
        <w:t xml:space="preserve"> </w:t>
      </w:r>
    </w:p>
    <w:p w14:paraId="24C06374" w14:textId="77777777" w:rsidR="007D7405" w:rsidRPr="00045670" w:rsidRDefault="007D7405" w:rsidP="007D7405">
      <w:pPr>
        <w:pStyle w:val="ListParagraph"/>
        <w:numPr>
          <w:ilvl w:val="0"/>
          <w:numId w:val="2"/>
        </w:numPr>
        <w:spacing w:after="0" w:line="240" w:lineRule="auto"/>
      </w:pPr>
      <w:r w:rsidRPr="00045670">
        <w:t>Applicants must be integrally involved in the organization and development of a community tennis program.</w:t>
      </w:r>
    </w:p>
    <w:p w14:paraId="03B42C77" w14:textId="77777777" w:rsidR="007D7405" w:rsidRDefault="007D7405" w:rsidP="00045670">
      <w:pPr>
        <w:pStyle w:val="ListParagraph"/>
        <w:numPr>
          <w:ilvl w:val="0"/>
          <w:numId w:val="2"/>
        </w:numPr>
        <w:spacing w:after="0" w:line="240" w:lineRule="auto"/>
      </w:pPr>
      <w:r>
        <w:t xml:space="preserve">Applicants must be available for the entire </w:t>
      </w:r>
      <w:r w:rsidR="00AD6486">
        <w:t>training</w:t>
      </w:r>
      <w:r>
        <w:t xml:space="preserve"> and should not apply unless certain he or she is able to attend for the</w:t>
      </w:r>
      <w:r w:rsidR="00A46080">
        <w:t xml:space="preserve"> </w:t>
      </w:r>
      <w:r>
        <w:t xml:space="preserve">duration. Accepted applicants who fail to attend the conference will be given little consideration in the </w:t>
      </w:r>
      <w:r w:rsidR="00045670">
        <w:t>next</w:t>
      </w:r>
      <w:r>
        <w:t xml:space="preserve"> </w:t>
      </w:r>
      <w:r w:rsidR="00AD6486">
        <w:t>assistance</w:t>
      </w:r>
      <w:r>
        <w:t xml:space="preserve"> applicant pool.</w:t>
      </w:r>
    </w:p>
    <w:p w14:paraId="321A841C" w14:textId="582DE731" w:rsidR="007D7405" w:rsidRDefault="007D7405" w:rsidP="007D7405">
      <w:pPr>
        <w:pStyle w:val="ListParagraph"/>
        <w:numPr>
          <w:ilvl w:val="0"/>
          <w:numId w:val="2"/>
        </w:numPr>
        <w:spacing w:after="0" w:line="240" w:lineRule="auto"/>
      </w:pPr>
      <w:r>
        <w:t xml:space="preserve">Applicants who have not previously attended </w:t>
      </w:r>
      <w:r w:rsidR="00045670">
        <w:t xml:space="preserve">a </w:t>
      </w:r>
      <w:r w:rsidR="00587DC4">
        <w:t>sectional</w:t>
      </w:r>
      <w:r w:rsidR="00045670">
        <w:t xml:space="preserve"> or other national workshop</w:t>
      </w:r>
      <w:r>
        <w:t xml:space="preserve"> will be given priority.</w:t>
      </w:r>
    </w:p>
    <w:p w14:paraId="3E4AE676" w14:textId="008987D8" w:rsidR="007D7405" w:rsidRPr="00AD6486" w:rsidRDefault="002A5B01" w:rsidP="007D7405">
      <w:pPr>
        <w:pStyle w:val="ListParagraph"/>
        <w:numPr>
          <w:ilvl w:val="0"/>
          <w:numId w:val="2"/>
        </w:numPr>
        <w:spacing w:after="0" w:line="240" w:lineRule="auto"/>
        <w:rPr>
          <w:u w:val="single"/>
        </w:rPr>
      </w:pPr>
      <w:proofErr w:type="spellStart"/>
      <w:r w:rsidRPr="00AD6486">
        <w:rPr>
          <w:u w:val="single"/>
        </w:rPr>
        <w:t>Only</w:t>
      </w:r>
      <w:proofErr w:type="spellEnd"/>
      <w:r w:rsidRPr="00AD6486">
        <w:rPr>
          <w:u w:val="single"/>
        </w:rPr>
        <w:t xml:space="preserve"> applicants that have not </w:t>
      </w:r>
      <w:r w:rsidR="007D7405" w:rsidRPr="00AD6486">
        <w:rPr>
          <w:u w:val="single"/>
        </w:rPr>
        <w:t xml:space="preserve">received a grant/stipend from USTA National or another USTA </w:t>
      </w:r>
      <w:r w:rsidR="00045670" w:rsidRPr="00AD6486">
        <w:rPr>
          <w:u w:val="single"/>
        </w:rPr>
        <w:t>Texas</w:t>
      </w:r>
      <w:r w:rsidR="007D7405" w:rsidRPr="00AD6486">
        <w:rPr>
          <w:u w:val="single"/>
        </w:rPr>
        <w:t xml:space="preserve"> Department to </w:t>
      </w:r>
      <w:r w:rsidR="003A3D65">
        <w:rPr>
          <w:u w:val="single"/>
        </w:rPr>
        <w:t xml:space="preserve">the </w:t>
      </w:r>
      <w:r w:rsidR="00C55C8A">
        <w:rPr>
          <w:u w:val="single"/>
        </w:rPr>
        <w:t>training or workshop</w:t>
      </w:r>
      <w:r w:rsidRPr="00AD6486">
        <w:rPr>
          <w:u w:val="single"/>
        </w:rPr>
        <w:t xml:space="preserve"> will be considered</w:t>
      </w:r>
      <w:r w:rsidR="007D7405" w:rsidRPr="00AD6486">
        <w:rPr>
          <w:u w:val="single"/>
        </w:rPr>
        <w:t xml:space="preserve">. </w:t>
      </w:r>
      <w:r w:rsidRPr="00AD6486">
        <w:rPr>
          <w:u w:val="single"/>
        </w:rPr>
        <w:t xml:space="preserve"> </w:t>
      </w:r>
      <w:r w:rsidR="007D7405" w:rsidRPr="00AD6486">
        <w:rPr>
          <w:u w:val="single"/>
        </w:rPr>
        <w:t xml:space="preserve">If you have already been awarded monies from other USTA </w:t>
      </w:r>
      <w:r w:rsidRPr="00AD6486">
        <w:rPr>
          <w:u w:val="single"/>
        </w:rPr>
        <w:t xml:space="preserve">national/sectional </w:t>
      </w:r>
      <w:r w:rsidR="007D7405" w:rsidRPr="00AD6486">
        <w:rPr>
          <w:u w:val="single"/>
        </w:rPr>
        <w:t>departments</w:t>
      </w:r>
      <w:r w:rsidR="00AD6486">
        <w:rPr>
          <w:u w:val="single"/>
        </w:rPr>
        <w:t xml:space="preserve"> for this workshop</w:t>
      </w:r>
      <w:r w:rsidR="007D7405" w:rsidRPr="00AD6486">
        <w:rPr>
          <w:u w:val="single"/>
        </w:rPr>
        <w:t>, you are ineligible.</w:t>
      </w:r>
    </w:p>
    <w:p w14:paraId="5A7810DC" w14:textId="77777777" w:rsidR="00322A6D" w:rsidRDefault="00322A6D" w:rsidP="007D7405">
      <w:pPr>
        <w:spacing w:after="0" w:line="240" w:lineRule="auto"/>
        <w:rPr>
          <w:b/>
        </w:rPr>
      </w:pPr>
    </w:p>
    <w:p w14:paraId="4B2BB983" w14:textId="77777777" w:rsidR="007D7405" w:rsidRPr="00322A6D" w:rsidRDefault="00AD6486" w:rsidP="007D7405">
      <w:pPr>
        <w:spacing w:after="0" w:line="240" w:lineRule="auto"/>
        <w:rPr>
          <w:b/>
        </w:rPr>
      </w:pPr>
      <w:r>
        <w:rPr>
          <w:b/>
        </w:rPr>
        <w:t>Application Deadline</w:t>
      </w:r>
    </w:p>
    <w:p w14:paraId="6778BE83" w14:textId="2709DE40" w:rsidR="007D7405" w:rsidRPr="004944A7" w:rsidRDefault="007D7405" w:rsidP="004944A7">
      <w:pPr>
        <w:pStyle w:val="ListParagraph"/>
        <w:numPr>
          <w:ilvl w:val="0"/>
          <w:numId w:val="3"/>
        </w:numPr>
        <w:rPr>
          <w:color w:val="0F243E"/>
        </w:rPr>
      </w:pPr>
      <w:r>
        <w:t xml:space="preserve">Application </w:t>
      </w:r>
      <w:r w:rsidR="00F842AF">
        <w:t>must be submitted to the USTA Texas section at least 3 weeks prior to the training the coordinator wishes to attend</w:t>
      </w:r>
      <w:r w:rsidR="004944A7">
        <w:t xml:space="preserve">. </w:t>
      </w:r>
      <w:r w:rsidR="00AD6486">
        <w:t>P</w:t>
      </w:r>
      <w:r w:rsidR="004944A7">
        <w:t xml:space="preserve">lease submit your application to Veronica Nicholls by email at </w:t>
      </w:r>
      <w:hyperlink r:id="rId8" w:history="1">
        <w:r w:rsidR="004944A7" w:rsidRPr="000952FA">
          <w:rPr>
            <w:rStyle w:val="Hyperlink"/>
          </w:rPr>
          <w:t>nicholls@texas.usta.com</w:t>
        </w:r>
      </w:hyperlink>
      <w:r w:rsidR="004944A7">
        <w:t xml:space="preserve">  or by f</w:t>
      </w:r>
      <w:r w:rsidR="00483503">
        <w:t>ax to (512) 443-4748, Attn: 201</w:t>
      </w:r>
      <w:r w:rsidR="00F842AF">
        <w:t>9 NJTL Continued Ed.</w:t>
      </w:r>
      <w:r w:rsidR="004944A7">
        <w:t xml:space="preserve"> </w:t>
      </w:r>
      <w:r>
        <w:t xml:space="preserve">You may also mail the completed application to USTA </w:t>
      </w:r>
      <w:r w:rsidR="00045670">
        <w:t xml:space="preserve">Texas </w:t>
      </w:r>
      <w:r w:rsidR="00483503">
        <w:t xml:space="preserve">Attn: </w:t>
      </w:r>
      <w:r w:rsidR="00F842AF">
        <w:t>2019 NJTL Continued Ed</w:t>
      </w:r>
      <w:r>
        <w:t xml:space="preserve">, </w:t>
      </w:r>
      <w:r w:rsidR="00045670">
        <w:t>8105 Exchange Dr. Austin, TX 78754</w:t>
      </w:r>
      <w:r>
        <w:t>.</w:t>
      </w:r>
    </w:p>
    <w:p w14:paraId="1E31A552" w14:textId="715AD3A5" w:rsidR="00045670" w:rsidRDefault="007D7405" w:rsidP="007D7405">
      <w:pPr>
        <w:pStyle w:val="ListParagraph"/>
        <w:numPr>
          <w:ilvl w:val="0"/>
          <w:numId w:val="1"/>
        </w:numPr>
        <w:spacing w:after="0" w:line="240" w:lineRule="auto"/>
      </w:pPr>
      <w:r>
        <w:t xml:space="preserve">If you receive the partial scholarship from USTA </w:t>
      </w:r>
      <w:r w:rsidR="00045670">
        <w:t>Texas</w:t>
      </w:r>
      <w:r>
        <w:t xml:space="preserve">, funds </w:t>
      </w:r>
      <w:r w:rsidR="004F2A58">
        <w:t>should only</w:t>
      </w:r>
      <w:r>
        <w:t xml:space="preserve"> go towards </w:t>
      </w:r>
      <w:r w:rsidR="00045670">
        <w:t>workshop</w:t>
      </w:r>
      <w:r>
        <w:t xml:space="preserve"> expenses (airfare, hotel, food, conference registration, </w:t>
      </w:r>
      <w:proofErr w:type="spellStart"/>
      <w:r>
        <w:t>etc</w:t>
      </w:r>
      <w:proofErr w:type="spellEnd"/>
      <w:r>
        <w:t xml:space="preserve">). The </w:t>
      </w:r>
      <w:r w:rsidR="00AD6486">
        <w:t>assistance</w:t>
      </w:r>
      <w:r>
        <w:t xml:space="preserve"> is paid on a reimbursement basis, which means you</w:t>
      </w:r>
      <w:r w:rsidR="00BC76AA">
        <w:t>, the applicant,</w:t>
      </w:r>
      <w:r>
        <w:t xml:space="preserve"> will incur the initial expenses and submit receipts upon completion of the workshop for full reimbursement of scholarship amount</w:t>
      </w:r>
      <w:r w:rsidR="004944A7">
        <w:t>.</w:t>
      </w:r>
    </w:p>
    <w:p w14:paraId="71A00CAF" w14:textId="77777777" w:rsidR="002A5B01" w:rsidRDefault="002A5B01" w:rsidP="00322A6D">
      <w:pPr>
        <w:spacing w:after="0" w:line="240" w:lineRule="auto"/>
      </w:pPr>
    </w:p>
    <w:p w14:paraId="241383DF" w14:textId="77777777" w:rsidR="002A5B01" w:rsidRPr="00AD6486" w:rsidRDefault="002A5B01" w:rsidP="00322A6D">
      <w:pPr>
        <w:spacing w:after="0" w:line="240" w:lineRule="auto"/>
      </w:pPr>
      <w:r w:rsidRPr="00AD6486">
        <w:rPr>
          <w:b/>
        </w:rPr>
        <w:t>Award Notification</w:t>
      </w:r>
    </w:p>
    <w:p w14:paraId="1BB6C3E0" w14:textId="04D662A4" w:rsidR="00322A6D" w:rsidRPr="00AD6486" w:rsidRDefault="002A5B01" w:rsidP="002A5B01">
      <w:pPr>
        <w:pStyle w:val="ListParagraph"/>
        <w:numPr>
          <w:ilvl w:val="0"/>
          <w:numId w:val="1"/>
        </w:numPr>
        <w:spacing w:after="0" w:line="240" w:lineRule="auto"/>
      </w:pPr>
      <w:r w:rsidRPr="00AD6486">
        <w:t xml:space="preserve">Scholarship winners </w:t>
      </w:r>
      <w:r w:rsidR="00BC76AA">
        <w:t>will be notified within one week of their application submission unless otherwise notified</w:t>
      </w:r>
      <w:r w:rsidR="00483503">
        <w:t>.</w:t>
      </w:r>
    </w:p>
    <w:p w14:paraId="0A58C007" w14:textId="77777777" w:rsidR="00322A6D" w:rsidRDefault="00AD6486" w:rsidP="00322A6D">
      <w:pPr>
        <w:spacing w:after="0" w:line="240" w:lineRule="auto"/>
      </w:pPr>
      <w:r>
        <w:t xml:space="preserve">For more information about USTA Foundation’s ACE Trainings </w:t>
      </w:r>
      <w:r w:rsidR="006F4F39">
        <w:t xml:space="preserve">and a schedule of sessions </w:t>
      </w:r>
      <w:r w:rsidR="00322A6D">
        <w:t xml:space="preserve">go to: </w:t>
      </w:r>
      <w:hyperlink r:id="rId9" w:history="1">
        <w:r w:rsidR="00483503" w:rsidRPr="001921B9">
          <w:rPr>
            <w:rStyle w:val="Hyperlink"/>
          </w:rPr>
          <w:t>http://www.ustafoundation.com/regional_training_/</w:t>
        </w:r>
      </w:hyperlink>
      <w:r w:rsidR="00483503">
        <w:t xml:space="preserve"> </w:t>
      </w:r>
    </w:p>
    <w:p w14:paraId="7F5C6AAF" w14:textId="77777777" w:rsidR="00045670" w:rsidRPr="00447DF5" w:rsidRDefault="00045670" w:rsidP="00045670">
      <w:pPr>
        <w:spacing w:after="0" w:line="240" w:lineRule="auto"/>
        <w:rPr>
          <w:b/>
          <w:sz w:val="28"/>
        </w:rPr>
      </w:pPr>
      <w:bookmarkStart w:id="0" w:name="_GoBack"/>
      <w:bookmarkEnd w:id="0"/>
      <w:r w:rsidRPr="00447DF5">
        <w:rPr>
          <w:b/>
          <w:sz w:val="28"/>
        </w:rPr>
        <w:lastRenderedPageBreak/>
        <w:t>Organizational Information:</w:t>
      </w:r>
    </w:p>
    <w:tbl>
      <w:tblPr>
        <w:tblStyle w:val="TableGrid"/>
        <w:tblW w:w="0" w:type="auto"/>
        <w:tblLook w:val="04A0" w:firstRow="1" w:lastRow="0" w:firstColumn="1" w:lastColumn="0" w:noHBand="0" w:noVBand="1"/>
      </w:tblPr>
      <w:tblGrid>
        <w:gridCol w:w="3618"/>
        <w:gridCol w:w="1809"/>
        <w:gridCol w:w="1809"/>
        <w:gridCol w:w="3618"/>
      </w:tblGrid>
      <w:tr w:rsidR="00A46080" w14:paraId="19B49E6C" w14:textId="77777777" w:rsidTr="00322A6D">
        <w:trPr>
          <w:trHeight w:val="307"/>
        </w:trPr>
        <w:tc>
          <w:tcPr>
            <w:tcW w:w="10854" w:type="dxa"/>
            <w:gridSpan w:val="4"/>
          </w:tcPr>
          <w:p w14:paraId="1775B530" w14:textId="77777777" w:rsidR="00A46080" w:rsidRPr="00447DF5" w:rsidRDefault="00A46080" w:rsidP="00045670">
            <w:pPr>
              <w:rPr>
                <w:sz w:val="24"/>
              </w:rPr>
            </w:pPr>
            <w:r w:rsidRPr="00447DF5">
              <w:rPr>
                <w:sz w:val="24"/>
              </w:rPr>
              <w:t xml:space="preserve">Community Organization Name: </w:t>
            </w:r>
          </w:p>
        </w:tc>
      </w:tr>
      <w:tr w:rsidR="00045670" w14:paraId="56FCC7D6" w14:textId="77777777" w:rsidTr="00322A6D">
        <w:trPr>
          <w:trHeight w:val="307"/>
        </w:trPr>
        <w:tc>
          <w:tcPr>
            <w:tcW w:w="3618" w:type="dxa"/>
          </w:tcPr>
          <w:p w14:paraId="412E609D" w14:textId="77777777" w:rsidR="00045670" w:rsidRPr="00447DF5" w:rsidRDefault="00A46080" w:rsidP="00045670">
            <w:pPr>
              <w:rPr>
                <w:sz w:val="24"/>
              </w:rPr>
            </w:pPr>
            <w:r w:rsidRPr="00447DF5">
              <w:rPr>
                <w:sz w:val="24"/>
              </w:rPr>
              <w:t xml:space="preserve">Circle type: </w:t>
            </w:r>
          </w:p>
        </w:tc>
        <w:tc>
          <w:tcPr>
            <w:tcW w:w="3618" w:type="dxa"/>
            <w:gridSpan w:val="2"/>
          </w:tcPr>
          <w:p w14:paraId="2B3D3689" w14:textId="77777777" w:rsidR="00045670" w:rsidRPr="00447DF5" w:rsidRDefault="00A46080" w:rsidP="00045670">
            <w:pPr>
              <w:rPr>
                <w:sz w:val="24"/>
              </w:rPr>
            </w:pPr>
            <w:r w:rsidRPr="00447DF5">
              <w:rPr>
                <w:sz w:val="24"/>
              </w:rPr>
              <w:t>CTA</w:t>
            </w:r>
          </w:p>
        </w:tc>
        <w:tc>
          <w:tcPr>
            <w:tcW w:w="3618" w:type="dxa"/>
          </w:tcPr>
          <w:p w14:paraId="6661F4E4" w14:textId="77777777" w:rsidR="00045670" w:rsidRPr="00447DF5" w:rsidRDefault="00A46080" w:rsidP="00045670">
            <w:pPr>
              <w:rPr>
                <w:sz w:val="24"/>
              </w:rPr>
            </w:pPr>
            <w:r w:rsidRPr="00447DF5">
              <w:rPr>
                <w:sz w:val="24"/>
              </w:rPr>
              <w:t>NJTL</w:t>
            </w:r>
          </w:p>
        </w:tc>
      </w:tr>
      <w:tr w:rsidR="00A46080" w14:paraId="0BBC4CA8" w14:textId="77777777" w:rsidTr="00322A6D">
        <w:trPr>
          <w:trHeight w:val="307"/>
        </w:trPr>
        <w:tc>
          <w:tcPr>
            <w:tcW w:w="10854" w:type="dxa"/>
            <w:gridSpan w:val="4"/>
          </w:tcPr>
          <w:p w14:paraId="3A8B43FE" w14:textId="77777777" w:rsidR="00A46080" w:rsidRPr="00447DF5" w:rsidRDefault="00A46080" w:rsidP="00045670">
            <w:pPr>
              <w:rPr>
                <w:sz w:val="24"/>
              </w:rPr>
            </w:pPr>
            <w:r w:rsidRPr="00447DF5">
              <w:rPr>
                <w:sz w:val="24"/>
              </w:rPr>
              <w:t xml:space="preserve">Executive Director /Program Director / President’s </w:t>
            </w:r>
          </w:p>
        </w:tc>
      </w:tr>
      <w:tr w:rsidR="00A46080" w14:paraId="26886865" w14:textId="77777777" w:rsidTr="00322A6D">
        <w:trPr>
          <w:trHeight w:val="323"/>
        </w:trPr>
        <w:tc>
          <w:tcPr>
            <w:tcW w:w="5427" w:type="dxa"/>
            <w:gridSpan w:val="2"/>
          </w:tcPr>
          <w:p w14:paraId="51D5734A" w14:textId="77777777" w:rsidR="00A46080" w:rsidRPr="00447DF5" w:rsidRDefault="00A46080" w:rsidP="00045670">
            <w:pPr>
              <w:rPr>
                <w:sz w:val="24"/>
              </w:rPr>
            </w:pPr>
            <w:r w:rsidRPr="00447DF5">
              <w:rPr>
                <w:sz w:val="24"/>
              </w:rPr>
              <w:t>First Name:</w:t>
            </w:r>
          </w:p>
        </w:tc>
        <w:tc>
          <w:tcPr>
            <w:tcW w:w="5427" w:type="dxa"/>
            <w:gridSpan w:val="2"/>
          </w:tcPr>
          <w:p w14:paraId="04B4C8CF" w14:textId="77777777" w:rsidR="00A46080" w:rsidRPr="00447DF5" w:rsidRDefault="00A46080" w:rsidP="00045670">
            <w:pPr>
              <w:rPr>
                <w:sz w:val="24"/>
              </w:rPr>
            </w:pPr>
            <w:r w:rsidRPr="00447DF5">
              <w:rPr>
                <w:sz w:val="24"/>
              </w:rPr>
              <w:t>Last Name:</w:t>
            </w:r>
          </w:p>
        </w:tc>
      </w:tr>
      <w:tr w:rsidR="00A46080" w14:paraId="26AFC872" w14:textId="77777777" w:rsidTr="00322A6D">
        <w:trPr>
          <w:trHeight w:val="307"/>
        </w:trPr>
        <w:tc>
          <w:tcPr>
            <w:tcW w:w="10854" w:type="dxa"/>
            <w:gridSpan w:val="4"/>
          </w:tcPr>
          <w:p w14:paraId="5A19B133" w14:textId="77777777" w:rsidR="00A46080" w:rsidRPr="00447DF5" w:rsidRDefault="00A46080" w:rsidP="00045670">
            <w:pPr>
              <w:rPr>
                <w:sz w:val="24"/>
              </w:rPr>
            </w:pPr>
            <w:r w:rsidRPr="00447DF5">
              <w:rPr>
                <w:sz w:val="24"/>
              </w:rPr>
              <w:t>Organization Address:</w:t>
            </w:r>
          </w:p>
        </w:tc>
      </w:tr>
      <w:tr w:rsidR="00045670" w14:paraId="58EB590C" w14:textId="77777777" w:rsidTr="00322A6D">
        <w:trPr>
          <w:trHeight w:val="307"/>
        </w:trPr>
        <w:tc>
          <w:tcPr>
            <w:tcW w:w="3618" w:type="dxa"/>
          </w:tcPr>
          <w:p w14:paraId="40A98BDD" w14:textId="77777777" w:rsidR="00045670" w:rsidRPr="00447DF5" w:rsidRDefault="00045670" w:rsidP="00045670">
            <w:pPr>
              <w:rPr>
                <w:sz w:val="24"/>
              </w:rPr>
            </w:pPr>
            <w:r w:rsidRPr="00447DF5">
              <w:rPr>
                <w:sz w:val="24"/>
              </w:rPr>
              <w:t>City:</w:t>
            </w:r>
          </w:p>
        </w:tc>
        <w:tc>
          <w:tcPr>
            <w:tcW w:w="3618" w:type="dxa"/>
            <w:gridSpan w:val="2"/>
          </w:tcPr>
          <w:p w14:paraId="43677DF1" w14:textId="77777777" w:rsidR="00045670" w:rsidRPr="00447DF5" w:rsidRDefault="00045670" w:rsidP="00045670">
            <w:pPr>
              <w:rPr>
                <w:sz w:val="24"/>
              </w:rPr>
            </w:pPr>
            <w:r w:rsidRPr="00447DF5">
              <w:rPr>
                <w:sz w:val="24"/>
              </w:rPr>
              <w:t xml:space="preserve">State: </w:t>
            </w:r>
          </w:p>
        </w:tc>
        <w:tc>
          <w:tcPr>
            <w:tcW w:w="3618" w:type="dxa"/>
          </w:tcPr>
          <w:p w14:paraId="74576C86" w14:textId="77777777" w:rsidR="00045670" w:rsidRPr="00447DF5" w:rsidRDefault="00045670" w:rsidP="00045670">
            <w:pPr>
              <w:rPr>
                <w:sz w:val="24"/>
              </w:rPr>
            </w:pPr>
            <w:r w:rsidRPr="00447DF5">
              <w:rPr>
                <w:sz w:val="24"/>
              </w:rPr>
              <w:t>ZIP:</w:t>
            </w:r>
          </w:p>
        </w:tc>
      </w:tr>
      <w:tr w:rsidR="00A46080" w14:paraId="17E6FE67" w14:textId="77777777" w:rsidTr="00322A6D">
        <w:trPr>
          <w:trHeight w:val="307"/>
        </w:trPr>
        <w:tc>
          <w:tcPr>
            <w:tcW w:w="10854" w:type="dxa"/>
            <w:gridSpan w:val="4"/>
          </w:tcPr>
          <w:p w14:paraId="57C411AD" w14:textId="77777777" w:rsidR="00A46080" w:rsidRPr="00447DF5" w:rsidRDefault="00A46080" w:rsidP="00045670">
            <w:pPr>
              <w:rPr>
                <w:sz w:val="24"/>
              </w:rPr>
            </w:pPr>
            <w:r w:rsidRPr="00447DF5">
              <w:rPr>
                <w:sz w:val="24"/>
              </w:rPr>
              <w:t>Organization Website Address:</w:t>
            </w:r>
          </w:p>
        </w:tc>
      </w:tr>
      <w:tr w:rsidR="00045670" w14:paraId="11C55F3B" w14:textId="77777777" w:rsidTr="00322A6D">
        <w:trPr>
          <w:trHeight w:val="1260"/>
        </w:trPr>
        <w:tc>
          <w:tcPr>
            <w:tcW w:w="10854" w:type="dxa"/>
            <w:gridSpan w:val="4"/>
          </w:tcPr>
          <w:p w14:paraId="13BA861E" w14:textId="77777777" w:rsidR="00045670" w:rsidRPr="00447DF5" w:rsidRDefault="00045670" w:rsidP="00045670">
            <w:pPr>
              <w:rPr>
                <w:sz w:val="24"/>
              </w:rPr>
            </w:pPr>
            <w:r w:rsidRPr="00447DF5">
              <w:rPr>
                <w:sz w:val="24"/>
              </w:rPr>
              <w:t>Please list the names of other applicants from your organization that may be applying for this scholarship:</w:t>
            </w:r>
          </w:p>
          <w:p w14:paraId="75B7F86C" w14:textId="77777777" w:rsidR="00045670" w:rsidRPr="00447DF5" w:rsidRDefault="00045670" w:rsidP="00045670">
            <w:pPr>
              <w:rPr>
                <w:sz w:val="24"/>
              </w:rPr>
            </w:pPr>
          </w:p>
          <w:p w14:paraId="2DC24B09" w14:textId="77777777" w:rsidR="00045670" w:rsidRPr="00447DF5" w:rsidRDefault="00045670" w:rsidP="00045670">
            <w:pPr>
              <w:rPr>
                <w:sz w:val="24"/>
              </w:rPr>
            </w:pPr>
          </w:p>
        </w:tc>
      </w:tr>
      <w:tr w:rsidR="00447DF5" w14:paraId="37514C81" w14:textId="77777777" w:rsidTr="00322A6D">
        <w:trPr>
          <w:trHeight w:val="1260"/>
        </w:trPr>
        <w:tc>
          <w:tcPr>
            <w:tcW w:w="10854" w:type="dxa"/>
            <w:gridSpan w:val="4"/>
          </w:tcPr>
          <w:p w14:paraId="5BE30E6F" w14:textId="77777777" w:rsidR="00447DF5" w:rsidRPr="00447DF5" w:rsidRDefault="00447DF5" w:rsidP="00447DF5">
            <w:pPr>
              <w:rPr>
                <w:rFonts w:cstheme="minorHAnsi"/>
                <w:bCs/>
                <w:sz w:val="24"/>
              </w:rPr>
            </w:pPr>
            <w:r w:rsidRPr="00447DF5">
              <w:rPr>
                <w:rFonts w:cstheme="minorHAnsi"/>
                <w:bCs/>
                <w:sz w:val="24"/>
              </w:rPr>
              <w:t>Do you have funds in your budget for this training?  If yes or no, please elaborate:</w:t>
            </w:r>
          </w:p>
          <w:p w14:paraId="30AD946A" w14:textId="77777777" w:rsidR="00447DF5" w:rsidRDefault="00447DF5" w:rsidP="00447DF5">
            <w:pPr>
              <w:rPr>
                <w:rFonts w:cstheme="minorHAnsi"/>
                <w:bCs/>
                <w:sz w:val="24"/>
              </w:rPr>
            </w:pPr>
          </w:p>
          <w:p w14:paraId="0E23630E" w14:textId="77777777" w:rsidR="004944A7" w:rsidRPr="00447DF5" w:rsidRDefault="004944A7" w:rsidP="00447DF5">
            <w:pPr>
              <w:rPr>
                <w:rFonts w:cstheme="minorHAnsi"/>
                <w:bCs/>
                <w:sz w:val="24"/>
              </w:rPr>
            </w:pPr>
          </w:p>
          <w:p w14:paraId="7E9BBA91" w14:textId="77777777" w:rsidR="00447DF5" w:rsidRPr="00447DF5" w:rsidRDefault="00447DF5" w:rsidP="00447DF5">
            <w:pPr>
              <w:rPr>
                <w:rFonts w:cstheme="minorHAnsi"/>
                <w:bCs/>
                <w:sz w:val="24"/>
              </w:rPr>
            </w:pPr>
          </w:p>
        </w:tc>
      </w:tr>
    </w:tbl>
    <w:p w14:paraId="44F0C635" w14:textId="77777777" w:rsidR="00045670" w:rsidRDefault="00045670" w:rsidP="00045670">
      <w:pPr>
        <w:spacing w:after="0" w:line="240" w:lineRule="auto"/>
      </w:pPr>
    </w:p>
    <w:p w14:paraId="63F0B4D2" w14:textId="77777777" w:rsidR="00A46080" w:rsidRPr="00447DF5" w:rsidRDefault="00A46080" w:rsidP="00045670">
      <w:pPr>
        <w:spacing w:after="0" w:line="240" w:lineRule="auto"/>
        <w:rPr>
          <w:b/>
          <w:sz w:val="28"/>
        </w:rPr>
      </w:pPr>
      <w:r w:rsidRPr="00447DF5">
        <w:rPr>
          <w:b/>
          <w:sz w:val="28"/>
        </w:rPr>
        <w:t xml:space="preserve">Individual Applicant: </w:t>
      </w:r>
    </w:p>
    <w:tbl>
      <w:tblPr>
        <w:tblStyle w:val="TableGrid"/>
        <w:tblW w:w="0" w:type="auto"/>
        <w:tblLook w:val="04A0" w:firstRow="1" w:lastRow="0" w:firstColumn="1" w:lastColumn="0" w:noHBand="0" w:noVBand="1"/>
      </w:tblPr>
      <w:tblGrid>
        <w:gridCol w:w="3628"/>
        <w:gridCol w:w="1814"/>
        <w:gridCol w:w="1637"/>
        <w:gridCol w:w="3805"/>
      </w:tblGrid>
      <w:tr w:rsidR="00A46080" w14:paraId="4D45BD83" w14:textId="77777777" w:rsidTr="00322A6D">
        <w:trPr>
          <w:trHeight w:val="335"/>
        </w:trPr>
        <w:tc>
          <w:tcPr>
            <w:tcW w:w="5442" w:type="dxa"/>
            <w:gridSpan w:val="2"/>
          </w:tcPr>
          <w:p w14:paraId="2455C6C4" w14:textId="77777777" w:rsidR="00A46080" w:rsidRPr="00447DF5" w:rsidRDefault="00A46080" w:rsidP="00045670">
            <w:pPr>
              <w:rPr>
                <w:sz w:val="24"/>
              </w:rPr>
            </w:pPr>
            <w:r w:rsidRPr="00447DF5">
              <w:rPr>
                <w:sz w:val="24"/>
              </w:rPr>
              <w:t>First Name:</w:t>
            </w:r>
          </w:p>
        </w:tc>
        <w:tc>
          <w:tcPr>
            <w:tcW w:w="5442" w:type="dxa"/>
            <w:gridSpan w:val="2"/>
          </w:tcPr>
          <w:p w14:paraId="09B704F4" w14:textId="77777777" w:rsidR="00A46080" w:rsidRPr="00447DF5" w:rsidRDefault="00A46080" w:rsidP="00045670">
            <w:pPr>
              <w:rPr>
                <w:sz w:val="24"/>
              </w:rPr>
            </w:pPr>
            <w:r w:rsidRPr="00447DF5">
              <w:rPr>
                <w:sz w:val="24"/>
              </w:rPr>
              <w:t>Last Name:</w:t>
            </w:r>
          </w:p>
        </w:tc>
      </w:tr>
      <w:tr w:rsidR="00A46080" w14:paraId="035043C3" w14:textId="77777777" w:rsidTr="00322A6D">
        <w:trPr>
          <w:trHeight w:val="352"/>
        </w:trPr>
        <w:tc>
          <w:tcPr>
            <w:tcW w:w="3628" w:type="dxa"/>
          </w:tcPr>
          <w:p w14:paraId="07841F43" w14:textId="77777777" w:rsidR="00A46080" w:rsidRPr="00447DF5" w:rsidRDefault="00A46080" w:rsidP="00045670">
            <w:pPr>
              <w:rPr>
                <w:sz w:val="24"/>
              </w:rPr>
            </w:pPr>
            <w:r w:rsidRPr="00447DF5">
              <w:rPr>
                <w:sz w:val="24"/>
              </w:rPr>
              <w:t>Address:</w:t>
            </w:r>
          </w:p>
        </w:tc>
        <w:tc>
          <w:tcPr>
            <w:tcW w:w="3451" w:type="dxa"/>
            <w:gridSpan w:val="2"/>
          </w:tcPr>
          <w:p w14:paraId="72B00A8E" w14:textId="77777777" w:rsidR="00A46080" w:rsidRPr="00447DF5" w:rsidRDefault="00A46080" w:rsidP="00045670">
            <w:pPr>
              <w:rPr>
                <w:sz w:val="24"/>
              </w:rPr>
            </w:pPr>
          </w:p>
        </w:tc>
        <w:tc>
          <w:tcPr>
            <w:tcW w:w="3805" w:type="dxa"/>
          </w:tcPr>
          <w:p w14:paraId="6691D2C9" w14:textId="77777777" w:rsidR="00A46080" w:rsidRPr="00447DF5" w:rsidRDefault="00A46080" w:rsidP="00045670">
            <w:pPr>
              <w:rPr>
                <w:sz w:val="24"/>
              </w:rPr>
            </w:pPr>
          </w:p>
        </w:tc>
      </w:tr>
      <w:tr w:rsidR="00A46080" w14:paraId="5C3DF908" w14:textId="77777777" w:rsidTr="00322A6D">
        <w:trPr>
          <w:trHeight w:val="335"/>
        </w:trPr>
        <w:tc>
          <w:tcPr>
            <w:tcW w:w="3628" w:type="dxa"/>
          </w:tcPr>
          <w:p w14:paraId="3944420B" w14:textId="77777777" w:rsidR="00A46080" w:rsidRPr="00447DF5" w:rsidRDefault="00A46080" w:rsidP="00045670">
            <w:pPr>
              <w:rPr>
                <w:sz w:val="24"/>
              </w:rPr>
            </w:pPr>
            <w:r w:rsidRPr="00447DF5">
              <w:rPr>
                <w:sz w:val="24"/>
              </w:rPr>
              <w:t>City:</w:t>
            </w:r>
          </w:p>
        </w:tc>
        <w:tc>
          <w:tcPr>
            <w:tcW w:w="3451" w:type="dxa"/>
            <w:gridSpan w:val="2"/>
          </w:tcPr>
          <w:p w14:paraId="0AA66E4D" w14:textId="77777777" w:rsidR="00A46080" w:rsidRPr="00447DF5" w:rsidRDefault="00A46080" w:rsidP="00045670">
            <w:pPr>
              <w:rPr>
                <w:sz w:val="24"/>
              </w:rPr>
            </w:pPr>
            <w:r w:rsidRPr="00447DF5">
              <w:rPr>
                <w:sz w:val="24"/>
              </w:rPr>
              <w:t>State:</w:t>
            </w:r>
          </w:p>
        </w:tc>
        <w:tc>
          <w:tcPr>
            <w:tcW w:w="3805" w:type="dxa"/>
          </w:tcPr>
          <w:p w14:paraId="2DE24356" w14:textId="77777777" w:rsidR="00A46080" w:rsidRPr="00447DF5" w:rsidRDefault="00A46080" w:rsidP="00045670">
            <w:pPr>
              <w:rPr>
                <w:sz w:val="24"/>
              </w:rPr>
            </w:pPr>
            <w:r w:rsidRPr="00447DF5">
              <w:rPr>
                <w:sz w:val="24"/>
              </w:rPr>
              <w:t>ZIP:</w:t>
            </w:r>
          </w:p>
        </w:tc>
      </w:tr>
      <w:tr w:rsidR="00A46080" w14:paraId="05C5EED1" w14:textId="77777777" w:rsidTr="00322A6D">
        <w:trPr>
          <w:trHeight w:val="335"/>
        </w:trPr>
        <w:tc>
          <w:tcPr>
            <w:tcW w:w="7079" w:type="dxa"/>
            <w:gridSpan w:val="3"/>
          </w:tcPr>
          <w:p w14:paraId="508789FD" w14:textId="77777777" w:rsidR="00A46080" w:rsidRPr="00447DF5" w:rsidRDefault="00A46080" w:rsidP="00045670">
            <w:pPr>
              <w:rPr>
                <w:sz w:val="24"/>
              </w:rPr>
            </w:pPr>
            <w:r w:rsidRPr="00447DF5">
              <w:rPr>
                <w:sz w:val="24"/>
              </w:rPr>
              <w:t>Email:</w:t>
            </w:r>
          </w:p>
        </w:tc>
        <w:tc>
          <w:tcPr>
            <w:tcW w:w="3805" w:type="dxa"/>
          </w:tcPr>
          <w:p w14:paraId="7AC57FD4" w14:textId="77777777" w:rsidR="00A46080" w:rsidRPr="00447DF5" w:rsidRDefault="00A46080" w:rsidP="00045670">
            <w:pPr>
              <w:rPr>
                <w:sz w:val="24"/>
              </w:rPr>
            </w:pPr>
            <w:r w:rsidRPr="00447DF5">
              <w:rPr>
                <w:sz w:val="24"/>
              </w:rPr>
              <w:t>Daytime Phone:</w:t>
            </w:r>
          </w:p>
        </w:tc>
      </w:tr>
      <w:tr w:rsidR="00A46080" w14:paraId="3CA87F18" w14:textId="77777777" w:rsidTr="00322A6D">
        <w:trPr>
          <w:trHeight w:val="335"/>
        </w:trPr>
        <w:tc>
          <w:tcPr>
            <w:tcW w:w="10884" w:type="dxa"/>
            <w:gridSpan w:val="4"/>
          </w:tcPr>
          <w:p w14:paraId="156772B6" w14:textId="77777777" w:rsidR="00A46080" w:rsidRPr="00447DF5" w:rsidRDefault="00A46080" w:rsidP="00524AF3">
            <w:pPr>
              <w:rPr>
                <w:sz w:val="24"/>
              </w:rPr>
            </w:pPr>
            <w:r w:rsidRPr="00447DF5">
              <w:rPr>
                <w:sz w:val="24"/>
              </w:rPr>
              <w:t xml:space="preserve">Have you previously attended </w:t>
            </w:r>
            <w:r w:rsidR="00524AF3">
              <w:rPr>
                <w:sz w:val="24"/>
              </w:rPr>
              <w:t>an ACE Training</w:t>
            </w:r>
            <w:r w:rsidRPr="00447DF5">
              <w:rPr>
                <w:sz w:val="24"/>
              </w:rPr>
              <w:t>? (Circle one)                Yes               No</w:t>
            </w:r>
          </w:p>
        </w:tc>
      </w:tr>
      <w:tr w:rsidR="00A46080" w14:paraId="65748636" w14:textId="77777777" w:rsidTr="00322A6D">
        <w:trPr>
          <w:trHeight w:val="1040"/>
        </w:trPr>
        <w:tc>
          <w:tcPr>
            <w:tcW w:w="10884" w:type="dxa"/>
            <w:gridSpan w:val="4"/>
          </w:tcPr>
          <w:p w14:paraId="2720806E" w14:textId="77777777" w:rsidR="00A46080" w:rsidRPr="00447DF5" w:rsidRDefault="00A46080" w:rsidP="00045670">
            <w:pPr>
              <w:rPr>
                <w:sz w:val="24"/>
              </w:rPr>
            </w:pPr>
            <w:r w:rsidRPr="00447DF5">
              <w:rPr>
                <w:sz w:val="24"/>
              </w:rPr>
              <w:t>If yes, what year(s) and in what cities?</w:t>
            </w:r>
          </w:p>
          <w:p w14:paraId="24EBC518" w14:textId="77777777" w:rsidR="00A46080" w:rsidRPr="00447DF5" w:rsidRDefault="00A46080" w:rsidP="00045670">
            <w:pPr>
              <w:rPr>
                <w:sz w:val="24"/>
              </w:rPr>
            </w:pPr>
          </w:p>
          <w:p w14:paraId="03F4E7FD" w14:textId="77777777" w:rsidR="00A46080" w:rsidRPr="00447DF5" w:rsidRDefault="00A46080" w:rsidP="00045670">
            <w:pPr>
              <w:rPr>
                <w:sz w:val="24"/>
              </w:rPr>
            </w:pPr>
          </w:p>
        </w:tc>
      </w:tr>
    </w:tbl>
    <w:p w14:paraId="424DB363" w14:textId="77777777" w:rsidR="00A46080" w:rsidRDefault="00A46080" w:rsidP="00045670">
      <w:pPr>
        <w:spacing w:after="0" w:line="240" w:lineRule="auto"/>
      </w:pPr>
    </w:p>
    <w:p w14:paraId="39E7BAC7" w14:textId="77777777" w:rsidR="00A46080" w:rsidRDefault="00A46080" w:rsidP="00A46080">
      <w:pPr>
        <w:spacing w:after="0" w:line="240" w:lineRule="auto"/>
      </w:pPr>
      <w:r w:rsidRPr="00447DF5">
        <w:rPr>
          <w:b/>
          <w:sz w:val="28"/>
        </w:rPr>
        <w:t>Narrative</w:t>
      </w:r>
      <w:r>
        <w:t>- use separate sheet of paper if necessary.</w:t>
      </w:r>
    </w:p>
    <w:p w14:paraId="09F527A8" w14:textId="77777777" w:rsidR="00A46080" w:rsidRDefault="00A46080" w:rsidP="00A46080">
      <w:pPr>
        <w:spacing w:after="0" w:line="240" w:lineRule="auto"/>
      </w:pPr>
      <w:r>
        <w:t xml:space="preserve">In three or four sentences, briefly describe your </w:t>
      </w:r>
      <w:r w:rsidR="00EC34BA">
        <w:t>involvement within your NJTL Chapter</w:t>
      </w:r>
      <w:r>
        <w:t>.</w:t>
      </w:r>
    </w:p>
    <w:p w14:paraId="1CFF16D3" w14:textId="77777777" w:rsidR="00A46080" w:rsidRDefault="00A46080" w:rsidP="00A46080">
      <w:pPr>
        <w:spacing w:after="0" w:line="240" w:lineRule="auto"/>
      </w:pPr>
    </w:p>
    <w:p w14:paraId="011B5860" w14:textId="77777777" w:rsidR="00A46080" w:rsidRDefault="00A46080" w:rsidP="00A46080">
      <w:pPr>
        <w:spacing w:after="0" w:line="240" w:lineRule="auto"/>
      </w:pPr>
    </w:p>
    <w:p w14:paraId="111A0570" w14:textId="77777777" w:rsidR="00A46080" w:rsidRDefault="00A46080" w:rsidP="00A46080">
      <w:pPr>
        <w:spacing w:after="0" w:line="240" w:lineRule="auto"/>
      </w:pPr>
    </w:p>
    <w:p w14:paraId="2E4F53C2" w14:textId="77777777" w:rsidR="00322A6D" w:rsidRDefault="00322A6D" w:rsidP="00A46080">
      <w:pPr>
        <w:spacing w:after="0" w:line="240" w:lineRule="auto"/>
      </w:pPr>
    </w:p>
    <w:p w14:paraId="344D160D" w14:textId="77777777" w:rsidR="00A46080" w:rsidRDefault="00A46080" w:rsidP="00A46080">
      <w:pPr>
        <w:spacing w:after="0" w:line="240" w:lineRule="auto"/>
      </w:pPr>
      <w:r>
        <w:t xml:space="preserve">In three or four sentences, what are you looking to learn at this workshop and how do you plan to implement these skills in your </w:t>
      </w:r>
      <w:r w:rsidR="00EC34BA">
        <w:t>NJTL</w:t>
      </w:r>
      <w:r>
        <w:t>?</w:t>
      </w:r>
    </w:p>
    <w:p w14:paraId="0C53C761" w14:textId="77777777" w:rsidR="00A46080" w:rsidRDefault="00A46080" w:rsidP="00A46080">
      <w:pPr>
        <w:spacing w:after="0" w:line="240" w:lineRule="auto"/>
      </w:pPr>
    </w:p>
    <w:p w14:paraId="05149D7C" w14:textId="77777777" w:rsidR="00A46080" w:rsidRDefault="00A46080" w:rsidP="00A46080">
      <w:pPr>
        <w:spacing w:after="0" w:line="240" w:lineRule="auto"/>
      </w:pPr>
    </w:p>
    <w:p w14:paraId="02EA5396" w14:textId="77777777" w:rsidR="00322A6D" w:rsidRDefault="00322A6D" w:rsidP="00A46080">
      <w:pPr>
        <w:spacing w:after="0" w:line="240" w:lineRule="auto"/>
      </w:pPr>
    </w:p>
    <w:p w14:paraId="72955FCB" w14:textId="77777777" w:rsidR="00A46080" w:rsidRDefault="00A46080" w:rsidP="00A46080">
      <w:pPr>
        <w:spacing w:after="0" w:line="240" w:lineRule="auto"/>
      </w:pPr>
    </w:p>
    <w:p w14:paraId="6788DD14" w14:textId="77777777" w:rsidR="00A46080" w:rsidRDefault="00A46080" w:rsidP="00A46080">
      <w:pPr>
        <w:spacing w:after="0" w:line="240" w:lineRule="auto"/>
      </w:pPr>
      <w:r>
        <w:t xml:space="preserve">In three or four sentences, describe your commitment to working in partnership with the USTA Texas and USTA National to develop junior community tennis in your home town. </w:t>
      </w:r>
    </w:p>
    <w:sectPr w:rsidR="00A46080" w:rsidSect="00322A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93252" w14:textId="77777777" w:rsidR="007D1EED" w:rsidRDefault="007D1EED" w:rsidP="00322A6D">
      <w:pPr>
        <w:spacing w:after="0" w:line="240" w:lineRule="auto"/>
      </w:pPr>
      <w:r>
        <w:separator/>
      </w:r>
    </w:p>
  </w:endnote>
  <w:endnote w:type="continuationSeparator" w:id="0">
    <w:p w14:paraId="3113A5BB" w14:textId="77777777" w:rsidR="007D1EED" w:rsidRDefault="007D1EED" w:rsidP="0032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D8ED" w14:textId="77777777" w:rsidR="007D1EED" w:rsidRDefault="007D1EED" w:rsidP="00322A6D">
      <w:pPr>
        <w:spacing w:after="0" w:line="240" w:lineRule="auto"/>
      </w:pPr>
      <w:r>
        <w:separator/>
      </w:r>
    </w:p>
  </w:footnote>
  <w:footnote w:type="continuationSeparator" w:id="0">
    <w:p w14:paraId="1E9726DF" w14:textId="77777777" w:rsidR="007D1EED" w:rsidRDefault="007D1EED" w:rsidP="00322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D42"/>
    <w:multiLevelType w:val="hybridMultilevel"/>
    <w:tmpl w:val="672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D1B57"/>
    <w:multiLevelType w:val="hybridMultilevel"/>
    <w:tmpl w:val="011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6C6F"/>
    <w:multiLevelType w:val="hybridMultilevel"/>
    <w:tmpl w:val="450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90F09"/>
    <w:multiLevelType w:val="hybridMultilevel"/>
    <w:tmpl w:val="013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405"/>
    <w:rsid w:val="00045670"/>
    <w:rsid w:val="00161717"/>
    <w:rsid w:val="0018146E"/>
    <w:rsid w:val="00290B48"/>
    <w:rsid w:val="002A5B01"/>
    <w:rsid w:val="00322A6D"/>
    <w:rsid w:val="003A3D65"/>
    <w:rsid w:val="003B2528"/>
    <w:rsid w:val="00447DF5"/>
    <w:rsid w:val="00483503"/>
    <w:rsid w:val="004944A7"/>
    <w:rsid w:val="004F2A58"/>
    <w:rsid w:val="0052337C"/>
    <w:rsid w:val="00524AF3"/>
    <w:rsid w:val="00587DC4"/>
    <w:rsid w:val="005E1741"/>
    <w:rsid w:val="00602E3C"/>
    <w:rsid w:val="006F4F39"/>
    <w:rsid w:val="007D1EED"/>
    <w:rsid w:val="007D7405"/>
    <w:rsid w:val="00A46080"/>
    <w:rsid w:val="00A60ACD"/>
    <w:rsid w:val="00A90882"/>
    <w:rsid w:val="00AD6486"/>
    <w:rsid w:val="00BC76AA"/>
    <w:rsid w:val="00C376A2"/>
    <w:rsid w:val="00C55C8A"/>
    <w:rsid w:val="00D24482"/>
    <w:rsid w:val="00E131AF"/>
    <w:rsid w:val="00EC34BA"/>
    <w:rsid w:val="00F8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870921"/>
  <w15:docId w15:val="{123D07D4-F15E-4A7D-971F-FA1BAD9D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05"/>
    <w:rPr>
      <w:color w:val="0000FF" w:themeColor="hyperlink"/>
      <w:u w:val="single"/>
    </w:rPr>
  </w:style>
  <w:style w:type="paragraph" w:styleId="ListParagraph">
    <w:name w:val="List Paragraph"/>
    <w:basedOn w:val="Normal"/>
    <w:uiPriority w:val="34"/>
    <w:qFormat/>
    <w:rsid w:val="007D7405"/>
    <w:pPr>
      <w:ind w:left="720"/>
      <w:contextualSpacing/>
    </w:pPr>
  </w:style>
  <w:style w:type="table" w:styleId="TableGrid">
    <w:name w:val="Table Grid"/>
    <w:basedOn w:val="TableNormal"/>
    <w:uiPriority w:val="59"/>
    <w:rsid w:val="0004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6D"/>
  </w:style>
  <w:style w:type="paragraph" w:styleId="Footer">
    <w:name w:val="footer"/>
    <w:basedOn w:val="Normal"/>
    <w:link w:val="FooterChar"/>
    <w:uiPriority w:val="99"/>
    <w:unhideWhenUsed/>
    <w:rsid w:val="0032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6D"/>
  </w:style>
  <w:style w:type="paragraph" w:styleId="BalloonText">
    <w:name w:val="Balloon Text"/>
    <w:basedOn w:val="Normal"/>
    <w:link w:val="BalloonTextChar"/>
    <w:uiPriority w:val="99"/>
    <w:semiHidden/>
    <w:unhideWhenUsed/>
    <w:rsid w:val="0032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5800">
      <w:bodyDiv w:val="1"/>
      <w:marLeft w:val="0"/>
      <w:marRight w:val="0"/>
      <w:marTop w:val="0"/>
      <w:marBottom w:val="0"/>
      <w:divBdr>
        <w:top w:val="none" w:sz="0" w:space="0" w:color="auto"/>
        <w:left w:val="none" w:sz="0" w:space="0" w:color="auto"/>
        <w:bottom w:val="none" w:sz="0" w:space="0" w:color="auto"/>
        <w:right w:val="none" w:sz="0" w:space="0" w:color="auto"/>
      </w:divBdr>
    </w:div>
    <w:div w:id="16777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ls@texas.ust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tafoundation.com/regional_trainin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Nicholls</dc:creator>
  <cp:lastModifiedBy>Veronica Nicholls</cp:lastModifiedBy>
  <cp:revision>5</cp:revision>
  <dcterms:created xsi:type="dcterms:W3CDTF">2019-01-08T15:27:00Z</dcterms:created>
  <dcterms:modified xsi:type="dcterms:W3CDTF">2019-01-31T20:01:00Z</dcterms:modified>
</cp:coreProperties>
</file>